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after="156" w:afterLines="50" w:line="560" w:lineRule="exact"/>
        <w:jc w:val="center"/>
        <w:rPr>
          <w:rFonts w:hint="default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岗位和条件要求一览表</w:t>
      </w:r>
    </w:p>
    <w:bookmarkEnd w:id="0"/>
    <w:tbl>
      <w:tblPr>
        <w:tblStyle w:val="4"/>
        <w:tblW w:w="14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28"/>
        <w:gridCol w:w="760"/>
        <w:gridCol w:w="1080"/>
        <w:gridCol w:w="1347"/>
        <w:gridCol w:w="1641"/>
        <w:gridCol w:w="2063"/>
        <w:gridCol w:w="3075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招聘部门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6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条件要求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其他条件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学历或学位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专业条件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工程管理部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测量计量岗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水利类、土木类、测绘类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具备3年以上</w:t>
            </w:r>
            <w:r>
              <w:rPr>
                <w:rStyle w:val="8"/>
                <w:lang w:val="en-US" w:eastAsia="zh-CN" w:bidi="ar"/>
              </w:rPr>
              <w:t>工程测量相关工作</w:t>
            </w:r>
            <w:r>
              <w:rPr>
                <w:rStyle w:val="8"/>
                <w:rFonts w:hint="eastAsia"/>
                <w:lang w:val="en-US" w:eastAsia="zh-CN" w:bidi="ar"/>
              </w:rPr>
              <w:t>经验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能熟练使用测绘专业软件（Cass、奥维等），CAD、office等常用办公软件；有一定的公文写作能力；能适应常驻工程现场；有相关专业中级及以上职称证书或一级建造师、监理工程师等执业资格证书优先。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具有高级职称的，年龄可放宽至40周岁以下（1983年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月1日以后出生），学历可放宽至大学本科学历。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水利类、</w:t>
            </w:r>
            <w:r>
              <w:rPr>
                <w:rStyle w:val="8"/>
                <w:rFonts w:hint="eastAsia"/>
                <w:lang w:val="en-US" w:eastAsia="zh-CN" w:bidi="ar"/>
              </w:rPr>
              <w:t>其他工程类、工程管理、</w:t>
            </w:r>
            <w:r>
              <w:rPr>
                <w:rStyle w:val="8"/>
                <w:lang w:val="en-US" w:eastAsia="zh-CN" w:bidi="ar"/>
              </w:rPr>
              <w:t>工程造价、工程审计等专业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具备3年以上工作经验。具有</w:t>
            </w:r>
            <w:r>
              <w:rPr>
                <w:rStyle w:val="8"/>
                <w:lang w:val="en-US" w:eastAsia="zh-CN" w:bidi="ar"/>
              </w:rPr>
              <w:t>水利工程合同商务、造价相关工作</w:t>
            </w:r>
            <w:r>
              <w:rPr>
                <w:rStyle w:val="8"/>
                <w:rFonts w:hint="eastAsia"/>
                <w:lang w:val="en-US" w:eastAsia="zh-CN" w:bidi="ar"/>
              </w:rPr>
              <w:t>经验者优先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能熟练使用造价相关软件、office常用办公软件等；有一定的公文写作能力；能适应常驻工程现场；有相关专业中级及以上职称证书或造价工程师等执业资格证书优先。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水利机电岗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电气工程自动化、电气工程与智能控制专业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具备3年以上工作经验。具有</w:t>
            </w:r>
            <w:r>
              <w:rPr>
                <w:rStyle w:val="8"/>
                <w:lang w:val="en-US" w:eastAsia="zh-CN" w:bidi="ar"/>
              </w:rPr>
              <w:t>电气工程施工、设计或管理工作</w:t>
            </w:r>
            <w:r>
              <w:rPr>
                <w:rStyle w:val="8"/>
                <w:rFonts w:hint="eastAsia"/>
                <w:lang w:val="en-US" w:eastAsia="zh-CN" w:bidi="ar"/>
              </w:rPr>
              <w:t>经验者优先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能熟练使用CAD、office等常用办公软件；有一定的公文写作能力；能适应常驻工程现场；有相关专业中级及以上职称证书或一级建造师、监理工程师等执业资格证书优先。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工程管理部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工程管理岗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水利类或土木工程，土木、水利与交通工程，道路桥梁与渡河工程，农业水利工程，地质工程、地质学，工程管理等专业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从事水利水电工程施工、设计或管理相关工作3年以上工作经验。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能熟练使用CAD、office等常用办公软件；有一定的公文写作能力；能适应常驻工程现场；有相关专业中级及以上职称证书或一级建造师、一级造价师、监理工程师等执业资格证书优先。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（由于会常驻工地，建议男性报考）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具有高级职称的，年龄可放宽至40周岁以下（1983年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月1日以后出生），学历可放宽至大学本科学历。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审计法务部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法务岗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法学专业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具备</w:t>
            </w:r>
            <w:r>
              <w:rPr>
                <w:rStyle w:val="8"/>
                <w:lang w:val="en-US" w:eastAsia="zh-CN" w:bidi="ar"/>
              </w:rPr>
              <w:t>3年以上法务工作经验，熟悉国资监管法律法规、建设工程及招标投标法律法规。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质量安全环保部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质量岗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工程类相关专业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具备3年以上工作经验。具有</w:t>
            </w:r>
            <w:r>
              <w:rPr>
                <w:rStyle w:val="8"/>
                <w:lang w:val="en-US" w:eastAsia="zh-CN" w:bidi="ar"/>
              </w:rPr>
              <w:t>工程建设施工质量管理工作经验</w:t>
            </w:r>
            <w:r>
              <w:rPr>
                <w:rStyle w:val="8"/>
                <w:rFonts w:hint="eastAsia"/>
                <w:lang w:val="en-US" w:eastAsia="zh-CN" w:bidi="ar"/>
              </w:rPr>
              <w:t>者优先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熟悉工程质量管理体系，相关法律法规、技术标准、政策及相关制度，能够独立开展工程质量管控工作，责任心强。</w:t>
            </w:r>
            <w:r>
              <w:rPr>
                <w:rStyle w:val="8"/>
                <w:rFonts w:hint="eastAsia"/>
                <w:lang w:val="en-US" w:eastAsia="zh-CN" w:bidi="ar"/>
              </w:rPr>
              <w:t>有水利水电工程质量管理工作经验优先。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征地移民部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征地</w:t>
            </w:r>
            <w:r>
              <w:rPr>
                <w:rStyle w:val="8"/>
                <w:lang w:val="en-US" w:eastAsia="zh-CN" w:bidi="ar"/>
              </w:rPr>
              <w:t xml:space="preserve">移民岗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1988年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不限专业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具备2年征地移民工作经验。具有</w:t>
            </w:r>
            <w:r>
              <w:rPr>
                <w:rFonts w:hint="eastAsia" w:ascii="宋体" w:hAnsi="宋体" w:eastAsia="宋体" w:cs="宋体"/>
                <w:sz w:val="20"/>
              </w:rPr>
              <w:t>3年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0"/>
              </w:rPr>
              <w:t>以上征地移民工作经验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sz w:val="20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性格开朗，具有较强的组织协调、沟通和执行能力；工作积极主动， 责任心强，能适应出差；掌握CAD、arcgis软件的运用。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具有高级职称的，年龄可放宽至40周岁以下（1983年</w:t>
            </w:r>
            <w:r>
              <w:rPr>
                <w:rStyle w:val="8"/>
                <w:rFonts w:hint="eastAsia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月1日以后出生）。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B574A"/>
    <w:rsid w:val="3F0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2023-07-26T03:06:00Z</dcterms:created>
  <dc:creator>Administrator</dc:creator>
  <cp:lastModifiedBy>Administrator</cp:lastModifiedBy>
  <dcterms:modified xsi:type="dcterms:W3CDTF">2023-07-26T03:07:15Z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